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0532" w:rsidRPr="003D15C7" w:rsidRDefault="00FF0532" w:rsidP="00FF0532">
      <w:pPr>
        <w:jc w:val="center"/>
        <w:rPr>
          <w:b/>
          <w:sz w:val="48"/>
          <w:szCs w:val="48"/>
        </w:rPr>
      </w:pPr>
      <w:r w:rsidRPr="003D15C7">
        <w:rPr>
          <w:b/>
          <w:sz w:val="48"/>
          <w:szCs w:val="48"/>
        </w:rPr>
        <w:t>La galerie pour fêter ses 10 ans d’existence en 2016 est devenue Éditrice d’art !</w:t>
      </w:r>
    </w:p>
    <w:p w:rsidR="00FF0532" w:rsidRDefault="00FF0532" w:rsidP="00FF0532">
      <w:pPr>
        <w:jc w:val="center"/>
        <w:rPr>
          <w:b/>
          <w:sz w:val="32"/>
          <w:szCs w:val="32"/>
        </w:rPr>
      </w:pPr>
    </w:p>
    <w:p w:rsidR="00FF0532" w:rsidRPr="003D15C7" w:rsidRDefault="00FF0532" w:rsidP="00FF0532">
      <w:pPr>
        <w:jc w:val="center"/>
        <w:rPr>
          <w:b/>
          <w:sz w:val="32"/>
          <w:szCs w:val="32"/>
        </w:rPr>
      </w:pPr>
    </w:p>
    <w:p w:rsidR="00FF0532" w:rsidRPr="003D15C7" w:rsidRDefault="00FF0532" w:rsidP="00FF0532">
      <w:pPr>
        <w:jc w:val="center"/>
        <w:rPr>
          <w:b/>
          <w:sz w:val="48"/>
          <w:szCs w:val="48"/>
        </w:rPr>
      </w:pPr>
      <w:r w:rsidRPr="003D15C7">
        <w:rPr>
          <w:b/>
          <w:sz w:val="48"/>
          <w:szCs w:val="48"/>
        </w:rPr>
        <w:t>C’est ainsi qu’est née « Les Éditions d’Art EAG »</w:t>
      </w:r>
    </w:p>
    <w:p w:rsidR="00FF0532" w:rsidRDefault="00FF0532" w:rsidP="00FF0532">
      <w:pPr>
        <w:jc w:val="center"/>
        <w:rPr>
          <w:sz w:val="32"/>
          <w:szCs w:val="32"/>
        </w:rPr>
      </w:pPr>
    </w:p>
    <w:p w:rsidR="00FF0532" w:rsidRDefault="00FF0532" w:rsidP="00FF0532">
      <w:pPr>
        <w:jc w:val="center"/>
        <w:rPr>
          <w:sz w:val="32"/>
          <w:szCs w:val="32"/>
        </w:rPr>
      </w:pPr>
    </w:p>
    <w:p w:rsidR="00FF0532" w:rsidRPr="003D15C7" w:rsidRDefault="00FF0532" w:rsidP="00FF0532">
      <w:pPr>
        <w:jc w:val="center"/>
        <w:rPr>
          <w:sz w:val="48"/>
          <w:szCs w:val="48"/>
        </w:rPr>
      </w:pPr>
      <w:r>
        <w:rPr>
          <w:sz w:val="48"/>
          <w:szCs w:val="48"/>
        </w:rPr>
        <w:t xml:space="preserve">Le réseau </w:t>
      </w:r>
      <w:r w:rsidRPr="003D15C7">
        <w:rPr>
          <w:b/>
          <w:sz w:val="48"/>
          <w:szCs w:val="48"/>
        </w:rPr>
        <w:t>Arts et Lettres</w:t>
      </w:r>
      <w:r>
        <w:rPr>
          <w:sz w:val="48"/>
          <w:szCs w:val="48"/>
        </w:rPr>
        <w:t xml:space="preserve"> et L’</w:t>
      </w:r>
      <w:r w:rsidRPr="003D15C7">
        <w:rPr>
          <w:b/>
          <w:sz w:val="48"/>
          <w:szCs w:val="48"/>
        </w:rPr>
        <w:t xml:space="preserve">Espace Art </w:t>
      </w:r>
      <w:proofErr w:type="spellStart"/>
      <w:r w:rsidRPr="003D15C7">
        <w:rPr>
          <w:b/>
          <w:sz w:val="48"/>
          <w:szCs w:val="48"/>
        </w:rPr>
        <w:t>Gallery</w:t>
      </w:r>
      <w:proofErr w:type="spellEnd"/>
      <w:r w:rsidRPr="003D15C7">
        <w:rPr>
          <w:b/>
          <w:sz w:val="48"/>
          <w:szCs w:val="48"/>
        </w:rPr>
        <w:t xml:space="preserve"> </w:t>
      </w:r>
      <w:r>
        <w:rPr>
          <w:sz w:val="48"/>
          <w:szCs w:val="48"/>
        </w:rPr>
        <w:t>ont</w:t>
      </w:r>
      <w:r w:rsidRPr="003D15C7">
        <w:rPr>
          <w:sz w:val="48"/>
          <w:szCs w:val="48"/>
        </w:rPr>
        <w:t xml:space="preserve"> donc publié rétroactivement les recueils à partir de 2012</w:t>
      </w:r>
      <w:r>
        <w:rPr>
          <w:sz w:val="48"/>
          <w:szCs w:val="48"/>
        </w:rPr>
        <w:t xml:space="preserve"> a</w:t>
      </w:r>
      <w:r w:rsidRPr="003D15C7">
        <w:rPr>
          <w:sz w:val="48"/>
          <w:szCs w:val="48"/>
        </w:rPr>
        <w:t xml:space="preserve">nnée de la mise en route des critiques d’art de </w:t>
      </w:r>
      <w:r w:rsidRPr="003D15C7">
        <w:rPr>
          <w:b/>
          <w:sz w:val="48"/>
          <w:szCs w:val="48"/>
        </w:rPr>
        <w:t xml:space="preserve">François </w:t>
      </w:r>
      <w:proofErr w:type="spellStart"/>
      <w:r w:rsidRPr="003D15C7">
        <w:rPr>
          <w:b/>
          <w:sz w:val="48"/>
          <w:szCs w:val="48"/>
        </w:rPr>
        <w:t>Speranza</w:t>
      </w:r>
      <w:proofErr w:type="spellEnd"/>
      <w:r w:rsidRPr="003D15C7">
        <w:rPr>
          <w:sz w:val="48"/>
          <w:szCs w:val="48"/>
        </w:rPr>
        <w:t>.</w:t>
      </w:r>
    </w:p>
    <w:p w:rsidR="00FF0532" w:rsidRPr="003D15C7" w:rsidRDefault="00FF0532" w:rsidP="00FF0532">
      <w:pPr>
        <w:jc w:val="center"/>
        <w:rPr>
          <w:sz w:val="48"/>
          <w:szCs w:val="48"/>
        </w:rPr>
      </w:pPr>
    </w:p>
    <w:p w:rsidR="00FF0532" w:rsidRPr="003D15C7" w:rsidRDefault="00FF0532" w:rsidP="00FF0532">
      <w:pPr>
        <w:jc w:val="center"/>
        <w:rPr>
          <w:sz w:val="48"/>
          <w:szCs w:val="48"/>
        </w:rPr>
      </w:pPr>
      <w:r w:rsidRPr="003D15C7">
        <w:rPr>
          <w:sz w:val="48"/>
          <w:szCs w:val="48"/>
        </w:rPr>
        <w:t>Le premier volume des recueils est publié en mai 2012 reprenant tous les billets d’art sur les artistes ayant exposé en la galerie cette même année. Ils sont repris dans la collection « </w:t>
      </w:r>
      <w:r w:rsidRPr="001D1827">
        <w:rPr>
          <w:b/>
          <w:sz w:val="48"/>
          <w:szCs w:val="48"/>
        </w:rPr>
        <w:t>États d’âmes d’artistes</w:t>
      </w:r>
      <w:r w:rsidRPr="003D15C7">
        <w:rPr>
          <w:sz w:val="48"/>
          <w:szCs w:val="48"/>
        </w:rPr>
        <w:t> ».</w:t>
      </w:r>
    </w:p>
    <w:p w:rsidR="00FF0532" w:rsidRPr="003D15C7" w:rsidRDefault="00FF0532" w:rsidP="00FF0532">
      <w:pPr>
        <w:jc w:val="center"/>
        <w:rPr>
          <w:sz w:val="48"/>
          <w:szCs w:val="48"/>
        </w:rPr>
      </w:pPr>
    </w:p>
    <w:p w:rsidR="00FF0532" w:rsidRDefault="00FF0532" w:rsidP="00FF0532">
      <w:pPr>
        <w:jc w:val="center"/>
        <w:rPr>
          <w:sz w:val="48"/>
          <w:szCs w:val="48"/>
        </w:rPr>
      </w:pPr>
      <w:r w:rsidRPr="003D15C7">
        <w:rPr>
          <w:sz w:val="48"/>
          <w:szCs w:val="48"/>
        </w:rPr>
        <w:t xml:space="preserve">Les affiches ci-après reprennent tous les artistes repris dans ses recueils par année. </w:t>
      </w:r>
    </w:p>
    <w:p w:rsidR="00FF0532" w:rsidRDefault="00FF0532" w:rsidP="00FF0532">
      <w:pPr>
        <w:jc w:val="center"/>
        <w:rPr>
          <w:sz w:val="48"/>
          <w:szCs w:val="48"/>
        </w:rPr>
      </w:pPr>
    </w:p>
    <w:p w:rsidR="00FF0532" w:rsidRPr="001D1827" w:rsidRDefault="00FF0532" w:rsidP="00FF0532">
      <w:pPr>
        <w:jc w:val="center"/>
        <w:rPr>
          <w:b/>
          <w:sz w:val="48"/>
          <w:szCs w:val="48"/>
        </w:rPr>
      </w:pPr>
      <w:r w:rsidRPr="001D1827">
        <w:rPr>
          <w:b/>
          <w:sz w:val="48"/>
          <w:szCs w:val="48"/>
        </w:rPr>
        <w:t xml:space="preserve">La présentation est à chaque fois </w:t>
      </w:r>
      <w:r>
        <w:rPr>
          <w:b/>
          <w:sz w:val="48"/>
          <w:szCs w:val="48"/>
        </w:rPr>
        <w:t>la même</w:t>
      </w:r>
      <w:r w:rsidRPr="001D1827">
        <w:rPr>
          <w:b/>
          <w:sz w:val="48"/>
          <w:szCs w:val="48"/>
        </w:rPr>
        <w:t> :</w:t>
      </w:r>
    </w:p>
    <w:p w:rsidR="00FF0532" w:rsidRPr="003D15C7" w:rsidRDefault="00FF0532" w:rsidP="00FF0532">
      <w:pPr>
        <w:jc w:val="center"/>
        <w:rPr>
          <w:sz w:val="48"/>
          <w:szCs w:val="48"/>
        </w:rPr>
      </w:pPr>
    </w:p>
    <w:p w:rsidR="00652F88" w:rsidRDefault="00FF0532" w:rsidP="00FF0532">
      <w:pPr>
        <w:jc w:val="center"/>
      </w:pPr>
      <w:r w:rsidRPr="003D15C7">
        <w:rPr>
          <w:sz w:val="48"/>
          <w:szCs w:val="48"/>
        </w:rPr>
        <w:t xml:space="preserve">Les affiches des artistes présents dans le recueil suivi de la couverture du recueil reprenant les dits artistes. </w:t>
      </w:r>
      <w:r w:rsidRPr="001D1827">
        <w:rPr>
          <w:b/>
          <w:sz w:val="48"/>
          <w:szCs w:val="48"/>
        </w:rPr>
        <w:t>Exemple pour 2012</w:t>
      </w:r>
      <w:r w:rsidRPr="003D15C7">
        <w:rPr>
          <w:sz w:val="48"/>
          <w:szCs w:val="48"/>
        </w:rPr>
        <w:t> : 20 affiches des artistes où l’on clique sur l’affiche et s’ouvre le billet d’art. Et après la couverture du recueil où l’on clique sur la couverture et s’ouvre le volume des 20 billets d’art.</w:t>
      </w:r>
      <w:bookmarkStart w:id="0" w:name="_GoBack"/>
      <w:bookmarkEnd w:id="0"/>
    </w:p>
    <w:p w:rsidR="00FF0532" w:rsidRDefault="00FF0532"/>
    <w:p w:rsidR="00FF0532" w:rsidRDefault="00FF0532"/>
    <w:sectPr w:rsidR="00FF0532" w:rsidSect="00FF0532">
      <w:pgSz w:w="11906" w:h="16838"/>
      <w:pgMar w:top="851" w:right="707" w:bottom="709"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532"/>
    <w:rsid w:val="00652F88"/>
    <w:rsid w:val="00FF053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532"/>
    <w:pPr>
      <w:spacing w:after="0" w:line="240" w:lineRule="auto"/>
    </w:pPr>
    <w:rPr>
      <w:rFonts w:ascii="Times New Roman" w:eastAsia="Times New Roman" w:hAnsi="Times New Roman" w:cs="Times New Roman"/>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0532"/>
    <w:pPr>
      <w:spacing w:after="0" w:line="240" w:lineRule="auto"/>
    </w:pPr>
    <w:rPr>
      <w:rFonts w:ascii="Times New Roman" w:eastAsia="Times New Roman" w:hAnsi="Times New Roman" w:cs="Times New Roman"/>
      <w:sz w:val="24"/>
      <w:szCs w:val="24"/>
      <w:lang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152</Words>
  <Characters>841</Characters>
  <Application>Microsoft Office Word</Application>
  <DocSecurity>0</DocSecurity>
  <Lines>7</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dc:creator>
  <cp:lastModifiedBy>Jerry</cp:lastModifiedBy>
  <cp:revision>1</cp:revision>
  <dcterms:created xsi:type="dcterms:W3CDTF">2018-12-14T11:29:00Z</dcterms:created>
  <dcterms:modified xsi:type="dcterms:W3CDTF">2018-12-14T11:35:00Z</dcterms:modified>
</cp:coreProperties>
</file>